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微软雅黑" w:hAnsi="微软雅黑" w:eastAsia="微软雅黑" w:cs="微软雅黑"/>
          <w:b/>
          <w:bCs/>
          <w:sz w:val="24"/>
          <w:szCs w:val="24"/>
          <w:vertAlign w:val="baseline"/>
          <w:lang w:eastAsia="zh-CN"/>
        </w:rPr>
      </w:pPr>
    </w:p>
    <w:p>
      <w:pPr>
        <w:jc w:val="left"/>
        <w:rPr>
          <w:rFonts w:hint="eastAsia" w:ascii="微软雅黑" w:hAnsi="微软雅黑" w:eastAsia="微软雅黑" w:cs="微软雅黑"/>
          <w:b/>
          <w:bCs/>
          <w:sz w:val="24"/>
          <w:szCs w:val="24"/>
          <w:vertAlign w:val="baseline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vertAlign w:val="baseline"/>
          <w:lang w:eastAsia="zh-CN"/>
        </w:rPr>
        <w:t>附件一：</w:t>
      </w:r>
    </w:p>
    <w:p>
      <w:pPr>
        <w:jc w:val="left"/>
        <w:rPr>
          <w:rFonts w:hint="eastAsia" w:ascii="微软雅黑" w:hAnsi="微软雅黑" w:eastAsia="微软雅黑" w:cs="微软雅黑"/>
          <w:b/>
          <w:bCs/>
          <w:sz w:val="24"/>
          <w:szCs w:val="24"/>
          <w:vertAlign w:val="baseline"/>
          <w:lang w:eastAsia="zh-CN"/>
        </w:rPr>
      </w:pPr>
    </w:p>
    <w:tbl>
      <w:tblPr>
        <w:tblStyle w:val="4"/>
        <w:tblW w:w="1407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675"/>
        <w:gridCol w:w="3075"/>
        <w:gridCol w:w="1380"/>
        <w:gridCol w:w="960"/>
        <w:gridCol w:w="1260"/>
        <w:gridCol w:w="1320"/>
        <w:gridCol w:w="1335"/>
        <w:gridCol w:w="1380"/>
        <w:gridCol w:w="26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675" w:type="dxa"/>
          </w:tcPr>
          <w:p>
            <w:pPr>
              <w:jc w:val="both"/>
              <w:rPr>
                <w:rFonts w:hint="eastAsia" w:ascii="微软雅黑" w:hAnsi="微软雅黑" w:eastAsia="微软雅黑" w:cs="微软雅黑"/>
                <w:b/>
                <w:bCs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2"/>
                <w:szCs w:val="22"/>
                <w:vertAlign w:val="baseline"/>
                <w:lang w:eastAsia="zh-CN"/>
              </w:rPr>
              <w:t>序号</w:t>
            </w:r>
          </w:p>
        </w:tc>
        <w:tc>
          <w:tcPr>
            <w:tcW w:w="3075" w:type="dxa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2"/>
                <w:szCs w:val="22"/>
                <w:vertAlign w:val="baseline"/>
                <w:lang w:eastAsia="zh-CN"/>
              </w:rPr>
              <w:t>使用单位</w:t>
            </w:r>
          </w:p>
        </w:tc>
        <w:tc>
          <w:tcPr>
            <w:tcW w:w="1380" w:type="dxa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2"/>
                <w:szCs w:val="22"/>
                <w:vertAlign w:val="baseline"/>
                <w:lang w:eastAsia="zh-CN"/>
              </w:rPr>
              <w:t>车牌号</w:t>
            </w:r>
          </w:p>
        </w:tc>
        <w:tc>
          <w:tcPr>
            <w:tcW w:w="960" w:type="dxa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2"/>
                <w:szCs w:val="22"/>
                <w:vertAlign w:val="baseline"/>
                <w:lang w:eastAsia="zh-CN"/>
              </w:rPr>
              <w:t>品牌</w:t>
            </w:r>
          </w:p>
        </w:tc>
        <w:tc>
          <w:tcPr>
            <w:tcW w:w="1260" w:type="dxa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2"/>
                <w:szCs w:val="22"/>
                <w:vertAlign w:val="baseline"/>
                <w:lang w:eastAsia="zh-CN"/>
              </w:rPr>
              <w:t>排气量</w:t>
            </w:r>
          </w:p>
        </w:tc>
        <w:tc>
          <w:tcPr>
            <w:tcW w:w="1320" w:type="dxa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2"/>
                <w:szCs w:val="22"/>
                <w:vertAlign w:val="baseline"/>
                <w:lang w:eastAsia="zh-CN"/>
              </w:rPr>
              <w:t>进口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22"/>
                <w:szCs w:val="22"/>
                <w:vertAlign w:val="baseline"/>
                <w:lang w:val="en-US" w:eastAsia="zh-CN"/>
              </w:rPr>
              <w:t>/国产</w:t>
            </w:r>
          </w:p>
        </w:tc>
        <w:tc>
          <w:tcPr>
            <w:tcW w:w="1335" w:type="dxa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2"/>
                <w:szCs w:val="22"/>
                <w:vertAlign w:val="baseline"/>
                <w:lang w:eastAsia="zh-CN"/>
              </w:rPr>
              <w:t>车型</w:t>
            </w:r>
          </w:p>
        </w:tc>
        <w:tc>
          <w:tcPr>
            <w:tcW w:w="1380" w:type="dxa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2"/>
                <w:szCs w:val="22"/>
                <w:vertAlign w:val="baseline"/>
                <w:lang w:eastAsia="zh-CN"/>
              </w:rPr>
              <w:t>保留类别</w:t>
            </w:r>
          </w:p>
        </w:tc>
        <w:tc>
          <w:tcPr>
            <w:tcW w:w="2685" w:type="dxa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2"/>
                <w:szCs w:val="22"/>
                <w:vertAlign w:val="baseline"/>
                <w:lang w:eastAsia="zh-CN"/>
              </w:rPr>
              <w:t>主要用途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675" w:type="dxa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3075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浙江大学科技园发展有限公司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浙A3RP58</w:t>
            </w:r>
          </w:p>
        </w:tc>
        <w:tc>
          <w:tcPr>
            <w:tcW w:w="96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别克</w:t>
            </w:r>
          </w:p>
        </w:tc>
        <w:tc>
          <w:tcPr>
            <w:tcW w:w="126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3.0</w:t>
            </w:r>
          </w:p>
        </w:tc>
        <w:tc>
          <w:tcPr>
            <w:tcW w:w="13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国产</w:t>
            </w:r>
          </w:p>
        </w:tc>
        <w:tc>
          <w:tcPr>
            <w:tcW w:w="1335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GL8商务车</w:t>
            </w:r>
          </w:p>
        </w:tc>
        <w:tc>
          <w:tcPr>
            <w:tcW w:w="138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业务用车</w:t>
            </w:r>
          </w:p>
        </w:tc>
        <w:tc>
          <w:tcPr>
            <w:tcW w:w="2685" w:type="dxa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eastAsia="zh-CN"/>
              </w:rPr>
              <w:t>用于公司日常经营业务、科学考察、异地分平台联络等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675" w:type="dxa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3075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浙江大学科技园发展有限公司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浙A5G126</w:t>
            </w:r>
          </w:p>
        </w:tc>
        <w:tc>
          <w:tcPr>
            <w:tcW w:w="96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别克</w:t>
            </w:r>
          </w:p>
        </w:tc>
        <w:tc>
          <w:tcPr>
            <w:tcW w:w="126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3.0</w:t>
            </w:r>
          </w:p>
        </w:tc>
        <w:tc>
          <w:tcPr>
            <w:tcW w:w="13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国产</w:t>
            </w:r>
          </w:p>
        </w:tc>
        <w:tc>
          <w:tcPr>
            <w:tcW w:w="1335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GL8商务车</w:t>
            </w:r>
          </w:p>
        </w:tc>
        <w:tc>
          <w:tcPr>
            <w:tcW w:w="138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业务用车</w:t>
            </w:r>
          </w:p>
        </w:tc>
        <w:tc>
          <w:tcPr>
            <w:tcW w:w="2685" w:type="dxa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eastAsia="zh-CN"/>
              </w:rPr>
              <w:t>用于公司日常经营业务、科学考察、异地分平台联络等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561D38"/>
    <w:rsid w:val="2CC35402"/>
    <w:rsid w:val="60561D38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JTL3046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2018-04-17T01:45:00Z</dcterms:created>
  <dc:creator>溦子</dc:creator>
  <cp:lastModifiedBy>溦子</cp:lastModifiedBy>
  <dcterms:modified xsi:type="dcterms:W3CDTF">2018-04-17T01:54:23Z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